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5DF51" w14:textId="10A684FD" w:rsidR="008520FF" w:rsidRPr="00737948" w:rsidRDefault="008520FF">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t>SP-2</w:t>
      </w:r>
      <w:r>
        <w:rPr>
          <w:rFonts w:ascii="Arial" w:eastAsia="SimSun" w:hAnsi="Arial" w:cs="Arial"/>
          <w:b/>
          <w:bCs/>
          <w:sz w:val="24"/>
        </w:rPr>
        <w:t>50714</w:t>
      </w:r>
    </w:p>
    <w:p w14:paraId="529504AF" w14:textId="77777777" w:rsidR="008520FF" w:rsidRPr="00737948" w:rsidRDefault="008520FF">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672A6659" w14:textId="77777777" w:rsidR="001D4846" w:rsidRDefault="001D4846">
      <w:pPr>
        <w:rPr>
          <w:rFonts w:ascii="Arial" w:hAnsi="Arial" w:cs="Arial"/>
          <w:lang w:val="fr-FR"/>
        </w:rPr>
      </w:pPr>
    </w:p>
    <w:p w14:paraId="0E2F37EF" w14:textId="77777777" w:rsidR="001D4846" w:rsidRDefault="00000000">
      <w:pPr>
        <w:ind w:left="2127" w:hanging="2127"/>
        <w:rPr>
          <w:rFonts w:ascii="Arial" w:eastAsia="Batang" w:hAnsi="Arial"/>
          <w:b/>
          <w:lang w:val="fr-FR"/>
        </w:rPr>
      </w:pPr>
      <w:r>
        <w:rPr>
          <w:rFonts w:ascii="Arial" w:hAnsi="Arial" w:cs="Arial"/>
          <w:b/>
          <w:lang w:val="fr-FR"/>
        </w:rPr>
        <w:t>Source:</w:t>
      </w:r>
      <w:r>
        <w:rPr>
          <w:rFonts w:ascii="Arial" w:hAnsi="Arial" w:cs="Arial"/>
          <w:b/>
          <w:lang w:val="fr-FR"/>
        </w:rPr>
        <w:tab/>
      </w:r>
      <w:proofErr w:type="spellStart"/>
      <w:r>
        <w:rPr>
          <w:rFonts w:ascii="Arial" w:eastAsia="Batang" w:hAnsi="Arial"/>
          <w:b/>
          <w:lang w:val="fr-FR"/>
        </w:rPr>
        <w:t>Ministere</w:t>
      </w:r>
      <w:proofErr w:type="spellEnd"/>
      <w:r>
        <w:rPr>
          <w:rFonts w:ascii="Arial" w:eastAsia="Batang" w:hAnsi="Arial"/>
          <w:b/>
          <w:lang w:val="fr-FR"/>
        </w:rPr>
        <w:t xml:space="preserve"> de l’Economie et des Finances, OTD_US</w:t>
      </w:r>
    </w:p>
    <w:p w14:paraId="641DCAC1" w14:textId="251F24AE" w:rsidR="001D4846" w:rsidRDefault="4FF156F6" w:rsidP="4FF156F6">
      <w:pPr>
        <w:ind w:left="2127" w:hanging="2127"/>
        <w:rPr>
          <w:rFonts w:ascii="Arial" w:hAnsi="Arial" w:cs="Arial"/>
          <w:b/>
          <w:bCs/>
        </w:rPr>
      </w:pPr>
      <w:r w:rsidRPr="4FF156F6">
        <w:rPr>
          <w:rFonts w:ascii="Arial" w:hAnsi="Arial" w:cs="Arial"/>
          <w:b/>
          <w:bCs/>
        </w:rPr>
        <w:t>Title:</w:t>
      </w:r>
      <w:r>
        <w:tab/>
      </w:r>
      <w:r w:rsidRPr="4FF156F6">
        <w:rPr>
          <w:rFonts w:ascii="Arial" w:hAnsi="Arial" w:cs="Arial"/>
          <w:b/>
          <w:bCs/>
        </w:rPr>
        <w:t>Rejection of CRs previously agreed in SA3-LI on LI for MC</w:t>
      </w:r>
    </w:p>
    <w:p w14:paraId="4FCE530A" w14:textId="77777777" w:rsidR="001D4846"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4CEB2CF6" w14:textId="77777777" w:rsidR="001D4846" w:rsidRDefault="00000000">
      <w:pPr>
        <w:ind w:left="2127" w:hanging="2127"/>
        <w:rPr>
          <w:rFonts w:ascii="Arial" w:hAnsi="Arial" w:cs="Arial"/>
          <w:b/>
        </w:rPr>
      </w:pPr>
      <w:r>
        <w:rPr>
          <w:rFonts w:ascii="Arial" w:hAnsi="Arial" w:cs="Arial"/>
          <w:b/>
        </w:rPr>
        <w:t>Agenda Item:</w:t>
      </w:r>
      <w:r>
        <w:rPr>
          <w:rFonts w:ascii="Arial" w:hAnsi="Arial" w:cs="Arial"/>
          <w:b/>
        </w:rPr>
        <w:tab/>
        <w:t>19.3</w:t>
      </w:r>
    </w:p>
    <w:p w14:paraId="228422F6" w14:textId="42919D08" w:rsidR="001D4846" w:rsidRDefault="4FF156F6" w:rsidP="4FF156F6">
      <w:pPr>
        <w:rPr>
          <w:rFonts w:ascii="Arial" w:hAnsi="Arial" w:cs="Arial"/>
          <w:i/>
          <w:iCs/>
        </w:rPr>
      </w:pPr>
      <w:r w:rsidRPr="4FF156F6">
        <w:rPr>
          <w:rFonts w:ascii="Arial" w:hAnsi="Arial" w:cs="Arial"/>
          <w:i/>
          <w:iCs/>
        </w:rPr>
        <w:t>Abstract of the contribution: This paper provides comments and reasoning for rejection of CR0284r2 and CR0283r2 in Release 19 SA3-LI CR pack in SP-250</w:t>
      </w:r>
      <w:r w:rsidR="002C0BC4">
        <w:rPr>
          <w:rFonts w:ascii="Arial" w:hAnsi="Arial" w:cs="Arial"/>
          <w:i/>
          <w:iCs/>
        </w:rPr>
        <w:t>5</w:t>
      </w:r>
      <w:r w:rsidRPr="4FF156F6">
        <w:rPr>
          <w:rFonts w:ascii="Arial" w:hAnsi="Arial" w:cs="Arial"/>
          <w:i/>
          <w:iCs/>
        </w:rPr>
        <w:t>99.</w:t>
      </w:r>
    </w:p>
    <w:p w14:paraId="0A37501D" w14:textId="77777777" w:rsidR="001D4846" w:rsidRDefault="001D4846">
      <w:pPr>
        <w:pStyle w:val="CRCoverPage"/>
        <w:pBdr>
          <w:bottom w:val="single" w:sz="12" w:space="1" w:color="auto"/>
        </w:pBdr>
        <w:outlineLvl w:val="0"/>
        <w:rPr>
          <w:rFonts w:cs="Arial"/>
          <w:b/>
          <w:noProof/>
          <w:lang w:eastAsia="ko-KR"/>
        </w:rPr>
      </w:pPr>
    </w:p>
    <w:p w14:paraId="19058FE9" w14:textId="77777777" w:rsidR="001D4846" w:rsidRDefault="00000000">
      <w:pPr>
        <w:pStyle w:val="Heading1"/>
      </w:pPr>
      <w:r>
        <w:t>1.</w:t>
      </w:r>
      <w:r>
        <w:tab/>
        <w:t>Discussion</w:t>
      </w:r>
    </w:p>
    <w:p w14:paraId="41CB2487" w14:textId="77777777" w:rsidR="001D4846" w:rsidRDefault="00000000">
      <w:pPr>
        <w:pStyle w:val="Heading2"/>
        <w:rPr>
          <w:lang w:eastAsia="ko-KR"/>
        </w:rPr>
      </w:pPr>
      <w:r>
        <w:rPr>
          <w:lang w:eastAsia="ko-KR"/>
        </w:rPr>
        <w:t>1.1</w:t>
      </w:r>
      <w:r>
        <w:rPr>
          <w:lang w:eastAsia="ko-KR"/>
        </w:rPr>
        <w:tab/>
        <w:t>Overview</w:t>
      </w:r>
    </w:p>
    <w:p w14:paraId="55A88E56" w14:textId="09D330B0" w:rsidR="001D4846" w:rsidRDefault="4FF156F6">
      <w:pPr>
        <w:rPr>
          <w:lang w:eastAsia="ko-KR"/>
        </w:rPr>
      </w:pPr>
      <w:r w:rsidRPr="4FF156F6">
        <w:rPr>
          <w:lang w:eastAsia="ko-KR"/>
        </w:rPr>
        <w:t xml:space="preserve">During the combined SA1/2/3 meetings in Fukuoka, Japan, SA6 requested those SA3-LI delegates present (including the SA3-LI chair) to attend an ad-hoc breakout discussion regarding the above mentioned CRs (in abstract). Through this discussion, it was determined that the CRs may not be fully sufficient to meet Lawful Interception requirements for MC Video and MC Data based on a </w:t>
      </w:r>
      <w:proofErr w:type="spellStart"/>
      <w:r w:rsidRPr="4FF156F6">
        <w:rPr>
          <w:lang w:eastAsia="ko-KR"/>
        </w:rPr>
        <w:t>a</w:t>
      </w:r>
      <w:proofErr w:type="spellEnd"/>
      <w:r w:rsidRPr="4FF156F6">
        <w:rPr>
          <w:lang w:eastAsia="ko-KR"/>
        </w:rPr>
        <w:t xml:space="preserve"> better understanding of the detailed SA6 architecture. Based on SA6 recommendations the SA3-LI delegates present (including the SA3-LI chair) agreed the best course of action would be to reject the two CRs.</w:t>
      </w:r>
    </w:p>
    <w:p w14:paraId="5D35717B" w14:textId="77777777" w:rsidR="001D4846" w:rsidRDefault="00000000">
      <w:pPr>
        <w:pStyle w:val="Heading1"/>
      </w:pPr>
      <w:r>
        <w:t>2</w:t>
      </w:r>
      <w:r>
        <w:tab/>
        <w:t>Proposal</w:t>
      </w:r>
    </w:p>
    <w:p w14:paraId="01B608A7" w14:textId="6C96A79A" w:rsidR="001D4846" w:rsidRDefault="4FF156F6">
      <w:pPr>
        <w:jc w:val="left"/>
      </w:pPr>
      <w:r>
        <w:t xml:space="preserve">The author of the two CRs wishes to reject them as in </w:t>
      </w:r>
      <w:proofErr w:type="spellStart"/>
      <w:r>
        <w:t>Tdoc</w:t>
      </w:r>
      <w:proofErr w:type="spellEnd"/>
      <w:r>
        <w:t xml:space="preserve"> SP-250</w:t>
      </w:r>
      <w:r w:rsidR="002C0BC4">
        <w:t>5</w:t>
      </w:r>
      <w:r>
        <w:t>99. As a result, it is requested that SA Plenary do so in order for SA3-LI to do further work which will be based of further discussions between SA3-LI and SA6.</w:t>
      </w:r>
    </w:p>
    <w:sectPr w:rsidR="001D484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3027" w14:textId="77777777" w:rsidR="00F07BE4" w:rsidRDefault="00F07BE4">
      <w:r>
        <w:separator/>
      </w:r>
    </w:p>
  </w:endnote>
  <w:endnote w:type="continuationSeparator" w:id="0">
    <w:p w14:paraId="2AF60AB2" w14:textId="77777777" w:rsidR="00F07BE4" w:rsidRDefault="00F07BE4">
      <w:r>
        <w:continuationSeparator/>
      </w:r>
    </w:p>
  </w:endnote>
  <w:endnote w:type="continuationNotice" w:id="1">
    <w:p w14:paraId="2801C750" w14:textId="77777777" w:rsidR="00F07BE4" w:rsidRDefault="00F07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1D4846"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5DAB6C7B" w14:textId="77777777" w:rsidR="001D4846" w:rsidRDefault="001D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3A80" w14:textId="77777777" w:rsidR="00F07BE4" w:rsidRDefault="00F07BE4">
      <w:r>
        <w:separator/>
      </w:r>
    </w:p>
  </w:footnote>
  <w:footnote w:type="continuationSeparator" w:id="0">
    <w:p w14:paraId="42C3D92D" w14:textId="77777777" w:rsidR="00F07BE4" w:rsidRDefault="00F07BE4">
      <w:r>
        <w:continuationSeparator/>
      </w:r>
    </w:p>
  </w:footnote>
  <w:footnote w:type="continuationNotice" w:id="1">
    <w:p w14:paraId="42FEE4A5" w14:textId="77777777" w:rsidR="00F07BE4" w:rsidRDefault="00F07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402BB5"/>
    <w:multiLevelType w:val="hybridMultilevel"/>
    <w:tmpl w:val="E2D0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6E2350"/>
    <w:multiLevelType w:val="hybridMultilevel"/>
    <w:tmpl w:val="DB1A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94555546">
    <w:abstractNumId w:val="4"/>
  </w:num>
  <w:num w:numId="2" w16cid:durableId="9256276">
    <w:abstractNumId w:val="0"/>
  </w:num>
  <w:num w:numId="3" w16cid:durableId="1880775421">
    <w:abstractNumId w:val="5"/>
  </w:num>
  <w:num w:numId="4" w16cid:durableId="1617563995">
    <w:abstractNumId w:val="1"/>
  </w:num>
  <w:num w:numId="5" w16cid:durableId="960451326">
    <w:abstractNumId w:val="3"/>
  </w:num>
  <w:num w:numId="6" w16cid:durableId="201977379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331FA33"/>
    <w:rsid w:val="001D4846"/>
    <w:rsid w:val="00295BD4"/>
    <w:rsid w:val="002C0BC4"/>
    <w:rsid w:val="003B02F6"/>
    <w:rsid w:val="008520FF"/>
    <w:rsid w:val="00A442B6"/>
    <w:rsid w:val="00F07BE4"/>
    <w:rsid w:val="0331FA33"/>
    <w:rsid w:val="0D232706"/>
    <w:rsid w:val="28F97DF8"/>
    <w:rsid w:val="2BB016B9"/>
    <w:rsid w:val="318FD418"/>
    <w:rsid w:val="45086089"/>
    <w:rsid w:val="48D6DAD4"/>
    <w:rsid w:val="4FF156F6"/>
    <w:rsid w:val="65482C64"/>
    <w:rsid w:val="66DAA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C50094"/>
  <w15:chartTrackingRefBased/>
  <w15:docId w15:val="{01448664-F2F1-4B9B-AA38-2399221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qFormat/>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CommentTextChar">
    <w:name w:val="Comment Text Char"/>
    <w:link w:val="CommentText"/>
    <w:semiHidden/>
    <w:rPr>
      <w:rFonts w:ascii="Times New Roman" w:hAnsi="Times New Roman"/>
      <w:lang w:val="en-GB"/>
    </w:rPr>
  </w:style>
  <w:style w:type="character" w:customStyle="1" w:styleId="Heading1Char">
    <w:name w:val="Heading 1 Char"/>
    <w:basedOn w:val="DefaultParagraphFont"/>
    <w:link w:val="Heading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0855879">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690432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2883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14899">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125654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RBI5PAMIO524-1678806122-17911</_dlc_DocId>
    <_dlc_DocIdUrl xmlns="71c5aaf6-e6ce-465b-b873-5148d2a4c105">
      <Url>https://nokia.sharepoint.com/sites/gxp/_layouts/15/DocIdRedir.aspx?ID=RBI5PAMIO524-1678806122-17911</Url>
      <Description>RBI5PAMIO524-1678806122-17911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516B-9CFD-44F3-8CB8-67FFED81FA72}">
  <ds:schemaRefs>
    <ds:schemaRef ds:uri="http://schemas.microsoft.com/sharepoint/event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ADCC543C-CBB2-426C-8D5B-D7BEEB711731}">
  <ds:schemaRefs>
    <ds:schemaRef ds:uri="Microsoft.SharePoint.Taxonomy.ContentTypeSync"/>
  </ds:schemaRefs>
</ds:datastoreItem>
</file>

<file path=customXml/itemProps4.xml><?xml version="1.0" encoding="utf-8"?>
<ds:datastoreItem xmlns:ds="http://schemas.openxmlformats.org/officeDocument/2006/customXml" ds:itemID="{E90425B6-54C6-400C-A29F-E1E942BD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185</Words>
  <Characters>1061</Characters>
  <Application>Microsoft Office Word</Application>
  <DocSecurity>0</DocSecurity>
  <Lines>8</Lines>
  <Paragraphs>2</Paragraphs>
  <ScaleCrop>false</ScaleCrop>
  <Company>Nokia Networks, Nokia Corporation</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R.Gandotra@cablelabs.com Comments</cp:lastModifiedBy>
  <cp:revision>5</cp:revision>
  <cp:lastPrinted>2017-11-09T19:38:00Z</cp:lastPrinted>
  <dcterms:created xsi:type="dcterms:W3CDTF">2025-06-04T06:33:00Z</dcterms:created>
  <dcterms:modified xsi:type="dcterms:W3CDTF">2025-06-04T16:04:00Z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fbd60820-e3c7-44dd-9897-f10632705e9b</vt:lpwstr>
  </property>
  <property fmtid="{D5CDD505-2E9C-101B-9397-08002B2CF9AE}" pid="17" name="MediaServiceImageTags">
    <vt:lpwstr/>
  </property>
</Properties>
</file>